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23CD9">
        <w:rPr>
          <w:rFonts w:ascii="Times New Roman" w:hAnsi="Times New Roman"/>
          <w:b/>
          <w:sz w:val="24"/>
          <w:szCs w:val="24"/>
        </w:rPr>
        <w:t>TÜRKİYE BÜYÜK MİLLET MECLİSİ BAŞKANLIĞINA</w:t>
      </w: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3CD9">
        <w:rPr>
          <w:rFonts w:ascii="Times New Roman" w:hAnsi="Times New Roman"/>
          <w:sz w:val="24"/>
          <w:szCs w:val="24"/>
        </w:rPr>
        <w:t>Emekli dul ve yetimlerin aylıkların</w:t>
      </w:r>
      <w:r w:rsidR="00CF2D13" w:rsidRPr="00423CD9">
        <w:rPr>
          <w:rFonts w:ascii="Times New Roman" w:hAnsi="Times New Roman"/>
          <w:sz w:val="24"/>
          <w:szCs w:val="24"/>
        </w:rPr>
        <w:t>ın</w:t>
      </w:r>
      <w:r w:rsidRPr="00423CD9">
        <w:rPr>
          <w:rFonts w:ascii="Times New Roman" w:hAnsi="Times New Roman"/>
          <w:sz w:val="24"/>
          <w:szCs w:val="24"/>
        </w:rPr>
        <w:t xml:space="preserve"> </w:t>
      </w:r>
      <w:r w:rsidR="00CF2D13" w:rsidRPr="00423CD9">
        <w:rPr>
          <w:rFonts w:ascii="Times New Roman" w:hAnsi="Times New Roman"/>
          <w:sz w:val="24"/>
          <w:szCs w:val="24"/>
        </w:rPr>
        <w:t xml:space="preserve">iyileştirilmesi 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>ve emekli aylıkları</w:t>
      </w:r>
      <w:r w:rsidRPr="00423CD9">
        <w:rPr>
          <w:rFonts w:ascii="Times New Roman" w:hAnsi="Times New Roman"/>
          <w:sz w:val="24"/>
          <w:szCs w:val="24"/>
        </w:rPr>
        <w:t xml:space="preserve"> arasındaki eşitsizlik ve dengesizliklerin gideril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>mesi</w:t>
      </w:r>
      <w:r w:rsidRPr="00423CD9">
        <w:rPr>
          <w:rFonts w:ascii="Times New Roman" w:hAnsi="Times New Roman"/>
          <w:sz w:val="24"/>
          <w:szCs w:val="24"/>
        </w:rPr>
        <w:t xml:space="preserve"> için </w:t>
      </w:r>
      <w:r w:rsidR="007067AA">
        <w:rPr>
          <w:rFonts w:ascii="Times New Roman" w:hAnsi="Times New Roman"/>
          <w:sz w:val="24"/>
          <w:szCs w:val="24"/>
        </w:rPr>
        <w:t>iyileştirme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 zammı ödenmesi</w:t>
      </w:r>
      <w:r w:rsidR="00CF2D13" w:rsidRPr="00423CD9">
        <w:rPr>
          <w:rFonts w:ascii="Times New Roman" w:eastAsia="Times New Roman" w:hAnsi="Times New Roman"/>
          <w:sz w:val="24"/>
          <w:szCs w:val="24"/>
          <w:lang w:eastAsia="tr-TR"/>
        </w:rPr>
        <w:t>ni öngören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423CD9">
        <w:rPr>
          <w:rFonts w:ascii="Times New Roman" w:eastAsia="Times New Roman" w:hAnsi="Times New Roman"/>
          <w:b/>
          <w:spacing w:val="-5"/>
          <w:sz w:val="24"/>
          <w:szCs w:val="24"/>
          <w:lang w:eastAsia="tr-TR"/>
        </w:rPr>
        <w:t>“</w:t>
      </w:r>
      <w:r w:rsidRPr="00423CD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tr-TR"/>
        </w:rPr>
        <w:t xml:space="preserve">Sosyal Sigortalar ve Genel Sağlık </w:t>
      </w:r>
      <w:r w:rsidRPr="00423CD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 Sigortası Kanununda </w:t>
      </w:r>
      <w:r w:rsidRPr="00423CD9">
        <w:rPr>
          <w:rFonts w:ascii="Times New Roman" w:hAnsi="Times New Roman"/>
          <w:b/>
          <w:sz w:val="24"/>
          <w:szCs w:val="24"/>
        </w:rPr>
        <w:t>Değişiklik Yapılması Hakkında Kanun Teklifi</w:t>
      </w:r>
      <w:r w:rsidRPr="00423CD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” </w:t>
      </w:r>
      <w:r w:rsidRPr="00423CD9">
        <w:rPr>
          <w:rFonts w:ascii="Times New Roman" w:hAnsi="Times New Roman"/>
          <w:sz w:val="24"/>
          <w:szCs w:val="24"/>
        </w:rPr>
        <w:t xml:space="preserve">gerekçesi ile birlikte ekte sunulmuştur. </w:t>
      </w: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423CD9">
        <w:rPr>
          <w:rFonts w:ascii="Times New Roman" w:hAnsi="Times New Roman"/>
          <w:sz w:val="24"/>
          <w:szCs w:val="24"/>
        </w:rPr>
        <w:t xml:space="preserve">Gereğini saygıyla arz ederim. </w:t>
      </w:r>
      <w:proofErr w:type="gramStart"/>
      <w:r w:rsidR="007067AA">
        <w:rPr>
          <w:rFonts w:ascii="Times New Roman" w:hAnsi="Times New Roman"/>
          <w:b/>
          <w:sz w:val="24"/>
          <w:szCs w:val="24"/>
        </w:rPr>
        <w:t>20</w:t>
      </w:r>
      <w:r w:rsidRPr="00423CD9">
        <w:rPr>
          <w:rFonts w:ascii="Times New Roman" w:hAnsi="Times New Roman"/>
          <w:b/>
          <w:sz w:val="24"/>
          <w:szCs w:val="24"/>
        </w:rPr>
        <w:t>/10/2014</w:t>
      </w:r>
      <w:proofErr w:type="gramEnd"/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F0221" w:rsidRPr="00423CD9" w:rsidRDefault="009F0221" w:rsidP="00423CD9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23CD9">
        <w:rPr>
          <w:rFonts w:ascii="Times New Roman" w:hAnsi="Times New Roman"/>
          <w:b/>
          <w:sz w:val="24"/>
          <w:szCs w:val="24"/>
        </w:rPr>
        <w:t>Mustafa KALAYCI</w:t>
      </w:r>
    </w:p>
    <w:p w:rsidR="009F0221" w:rsidRPr="00423CD9" w:rsidRDefault="009F0221" w:rsidP="00423CD9">
      <w:pPr>
        <w:spacing w:line="240" w:lineRule="auto"/>
        <w:ind w:left="5664" w:firstLine="567"/>
        <w:rPr>
          <w:rFonts w:ascii="Times New Roman" w:hAnsi="Times New Roman"/>
          <w:b/>
          <w:sz w:val="24"/>
          <w:szCs w:val="24"/>
        </w:rPr>
      </w:pPr>
      <w:r w:rsidRPr="00423CD9">
        <w:rPr>
          <w:rFonts w:ascii="Times New Roman" w:hAnsi="Times New Roman"/>
          <w:b/>
          <w:sz w:val="24"/>
          <w:szCs w:val="24"/>
        </w:rPr>
        <w:t xml:space="preserve">       Konya Milletvekili</w:t>
      </w:r>
    </w:p>
    <w:p w:rsidR="009F0221" w:rsidRPr="00423CD9" w:rsidRDefault="009F0221" w:rsidP="00423CD9">
      <w:pPr>
        <w:pStyle w:val="NormalWeb"/>
        <w:spacing w:before="0" w:beforeAutospacing="0" w:after="0" w:afterAutospacing="0"/>
        <w:ind w:firstLine="567"/>
        <w:jc w:val="center"/>
        <w:rPr>
          <w:b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tabs>
          <w:tab w:val="center" w:pos="1740"/>
          <w:tab w:val="center" w:pos="5896"/>
        </w:tabs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pStyle w:val="govdeverdana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23CD9">
        <w:rPr>
          <w:rFonts w:ascii="Times New Roman" w:hAnsi="Times New Roman"/>
          <w:b/>
          <w:color w:val="auto"/>
          <w:sz w:val="24"/>
          <w:szCs w:val="24"/>
        </w:rPr>
        <w:lastRenderedPageBreak/>
        <w:t>GENEL GEREKÇE</w:t>
      </w: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01534" w:rsidRDefault="00423CD9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Emeklilerin geçim kaygısı duymadan, onuruna yaraşır bir hayat sürmesini temin etmek devletin önemli ve öncelikli görevlerinden biridir. </w:t>
      </w:r>
    </w:p>
    <w:p w:rsidR="00001534" w:rsidRDefault="00001534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23CD9" w:rsidRDefault="000B6BC9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Ancak,</w:t>
      </w:r>
      <w:r w:rsidRPr="00423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</w:t>
      </w:r>
      <w:r w:rsidR="00423CD9" w:rsidRPr="00423CD9">
        <w:rPr>
          <w:rFonts w:ascii="Times New Roman" w:hAnsi="Times New Roman"/>
          <w:sz w:val="24"/>
          <w:szCs w:val="24"/>
        </w:rPr>
        <w:t xml:space="preserve">lkemizde </w:t>
      </w:r>
      <w:r>
        <w:rPr>
          <w:rFonts w:ascii="Times New Roman" w:hAnsi="Times New Roman"/>
          <w:sz w:val="24"/>
          <w:szCs w:val="24"/>
        </w:rPr>
        <w:t xml:space="preserve">sayıları </w:t>
      </w:r>
      <w:r w:rsidR="00423CD9" w:rsidRPr="00423CD9">
        <w:rPr>
          <w:rFonts w:ascii="Times New Roman" w:hAnsi="Times New Roman"/>
          <w:sz w:val="24"/>
          <w:szCs w:val="24"/>
        </w:rPr>
        <w:t>11 milyona yak</w:t>
      </w:r>
      <w:r>
        <w:rPr>
          <w:rFonts w:ascii="Times New Roman" w:hAnsi="Times New Roman"/>
          <w:sz w:val="24"/>
          <w:szCs w:val="24"/>
        </w:rPr>
        <w:t>laşa</w:t>
      </w:r>
      <w:r w:rsidR="00423CD9" w:rsidRPr="00423CD9">
        <w:rPr>
          <w:rFonts w:ascii="Times New Roman" w:hAnsi="Times New Roman"/>
          <w:sz w:val="24"/>
          <w:szCs w:val="24"/>
        </w:rPr>
        <w:t xml:space="preserve">n emekli, dul ve </w:t>
      </w:r>
      <w:r w:rsidR="00423CD9">
        <w:rPr>
          <w:rFonts w:ascii="Times New Roman" w:eastAsia="Times New Roman" w:hAnsi="Times New Roman"/>
          <w:sz w:val="24"/>
          <w:szCs w:val="24"/>
          <w:lang w:eastAsia="tr-TR"/>
        </w:rPr>
        <w:t>yetim</w:t>
      </w:r>
      <w:r w:rsidR="00423CD9"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ler </w:t>
      </w:r>
      <w:r w:rsidR="00A53D1A" w:rsidRPr="00423CD9">
        <w:rPr>
          <w:rFonts w:ascii="Times New Roman" w:eastAsia="Times New Roman" w:hAnsi="Times New Roman"/>
          <w:sz w:val="24"/>
          <w:szCs w:val="24"/>
          <w:lang w:eastAsia="tr-TR"/>
        </w:rPr>
        <w:t>aldı</w:t>
      </w:r>
      <w:r w:rsidR="00FA3119">
        <w:rPr>
          <w:rFonts w:ascii="Times New Roman" w:eastAsia="Times New Roman" w:hAnsi="Times New Roman"/>
          <w:sz w:val="24"/>
          <w:szCs w:val="24"/>
          <w:lang w:eastAsia="tr-TR"/>
        </w:rPr>
        <w:t>ğ</w:t>
      </w:r>
      <w:r w:rsidR="00A53D1A" w:rsidRPr="00423CD9">
        <w:rPr>
          <w:rFonts w:ascii="Times New Roman" w:eastAsia="Times New Roman" w:hAnsi="Times New Roman"/>
          <w:sz w:val="24"/>
          <w:szCs w:val="24"/>
          <w:lang w:eastAsia="tr-TR"/>
        </w:rPr>
        <w:t>ı aylıkla geçinememekte, birçoğu borç batağına girmiş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olup</w:t>
      </w:r>
      <w:r w:rsidR="00A53D1A"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şiddetli </w:t>
      </w:r>
      <w:r w:rsidR="00A53D1A"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geçim sıkıntısı çekmektedir. </w:t>
      </w:r>
    </w:p>
    <w:p w:rsidR="00423CD9" w:rsidRDefault="00423CD9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53D1A" w:rsidRPr="00423CD9" w:rsidRDefault="00D9637D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D40EC">
        <w:rPr>
          <w:rFonts w:ascii="Times New Roman" w:hAnsi="Times New Roman"/>
          <w:sz w:val="24"/>
          <w:szCs w:val="24"/>
        </w:rPr>
        <w:t xml:space="preserve">TÜRKİŞ </w:t>
      </w:r>
      <w:r w:rsidR="000B6BC9">
        <w:rPr>
          <w:rFonts w:ascii="Times New Roman" w:hAnsi="Times New Roman"/>
          <w:sz w:val="24"/>
          <w:szCs w:val="24"/>
        </w:rPr>
        <w:t>verilerine</w:t>
      </w:r>
      <w:r w:rsidRPr="001D40EC">
        <w:rPr>
          <w:rFonts w:ascii="Times New Roman" w:hAnsi="Times New Roman"/>
          <w:sz w:val="24"/>
          <w:szCs w:val="24"/>
        </w:rPr>
        <w:t xml:space="preserve"> göre, 201</w:t>
      </w:r>
      <w:r>
        <w:rPr>
          <w:rFonts w:ascii="Times New Roman" w:hAnsi="Times New Roman"/>
          <w:sz w:val="24"/>
          <w:szCs w:val="24"/>
        </w:rPr>
        <w:t>4</w:t>
      </w:r>
      <w:r w:rsidRPr="001D40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Eylül</w:t>
      </w:r>
      <w:r w:rsidRPr="001D40EC">
        <w:rPr>
          <w:rFonts w:ascii="Times New Roman" w:hAnsi="Times New Roman"/>
          <w:sz w:val="24"/>
          <w:szCs w:val="24"/>
        </w:rPr>
        <w:t xml:space="preserve"> ayı itibariyle dört kişilik bir ailenin sağlıklı, dengeli ve yeterli beslenebilmesi için yapması gereken gıda harcaması tutarı yani açlık sınırı </w:t>
      </w:r>
      <w:r>
        <w:rPr>
          <w:rFonts w:ascii="Times New Roman" w:hAnsi="Times New Roman"/>
          <w:sz w:val="24"/>
          <w:szCs w:val="24"/>
        </w:rPr>
        <w:t>1.190</w:t>
      </w:r>
      <w:r w:rsidRPr="001D40EC">
        <w:rPr>
          <w:rFonts w:ascii="Times New Roman" w:hAnsi="Times New Roman"/>
          <w:sz w:val="24"/>
          <w:szCs w:val="24"/>
        </w:rPr>
        <w:t xml:space="preserve"> liradır.</w:t>
      </w:r>
      <w:r>
        <w:rPr>
          <w:rFonts w:ascii="Times New Roman" w:hAnsi="Times New Roman"/>
          <w:sz w:val="24"/>
          <w:szCs w:val="24"/>
        </w:rPr>
        <w:t xml:space="preserve"> Buna göre</w:t>
      </w:r>
      <w:r w:rsidR="000B6B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</w:t>
      </w:r>
      <w:r w:rsidR="00423CD9" w:rsidRPr="00423CD9">
        <w:rPr>
          <w:rFonts w:ascii="Times New Roman" w:eastAsia="Times New Roman" w:hAnsi="Times New Roman"/>
          <w:sz w:val="24"/>
          <w:szCs w:val="24"/>
          <w:lang w:eastAsia="tr-TR"/>
        </w:rPr>
        <w:t>meklilerin tamamına yakını açlık sınırının altında aylık almaktadır.</w:t>
      </w: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D1A" w:rsidRPr="00423CD9" w:rsidRDefault="00A53D1A" w:rsidP="00423C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23CD9">
        <w:rPr>
          <w:rFonts w:ascii="Times New Roman" w:hAnsi="Times New Roman"/>
          <w:color w:val="000000"/>
          <w:sz w:val="24"/>
          <w:szCs w:val="24"/>
        </w:rPr>
        <w:t xml:space="preserve">2014 yılı Programında SSK ve Bağ-Kur emekli aylıklarında, hedeflenen enflasyon oranında % 5,3 artış öngörülmüştür. Buna göre SSK ve Bağ-Kur emekli aylıkları 2014 yılı Ocak ve Temmuz aylarında sırasıyla yüzde 2,85 ve yüzde 2,36 oranında artırılmıştır. </w:t>
      </w:r>
    </w:p>
    <w:p w:rsidR="00A53D1A" w:rsidRPr="00423CD9" w:rsidRDefault="00A53D1A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D1A" w:rsidRDefault="00A53D1A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CD9">
        <w:rPr>
          <w:rFonts w:ascii="Times New Roman" w:hAnsi="Times New Roman"/>
          <w:sz w:val="24"/>
          <w:szCs w:val="24"/>
        </w:rPr>
        <w:t>TÜİK verilerine göre 9 aylık enflasyon %6,43 olmuş</w:t>
      </w:r>
      <w:r w:rsidR="000E6FEB">
        <w:rPr>
          <w:rFonts w:ascii="Times New Roman" w:hAnsi="Times New Roman"/>
          <w:sz w:val="24"/>
          <w:szCs w:val="24"/>
        </w:rPr>
        <w:t xml:space="preserve">, gıdadaki fiyat artışı %9,55’i bulmuştur. </w:t>
      </w:r>
      <w:r w:rsidR="00423CD9">
        <w:rPr>
          <w:rFonts w:ascii="Times New Roman" w:hAnsi="Times New Roman"/>
          <w:sz w:val="24"/>
          <w:szCs w:val="24"/>
        </w:rPr>
        <w:t xml:space="preserve">Enflasyonun yüksek seyretmesi nedeniyle </w:t>
      </w:r>
      <w:r w:rsidRPr="00423CD9">
        <w:rPr>
          <w:rFonts w:ascii="Times New Roman" w:hAnsi="Times New Roman"/>
          <w:sz w:val="24"/>
          <w:szCs w:val="24"/>
        </w:rPr>
        <w:t>Hükümet 2014 yılı enflasyon hedefini %5,3’ten, %9,4’e çıkarmıştır.</w:t>
      </w:r>
    </w:p>
    <w:p w:rsidR="00423CD9" w:rsidRDefault="00423CD9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3CD9" w:rsidRPr="00423CD9" w:rsidRDefault="00423CD9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Altı aylık gelişmeye göre enflasyon farkı ödenmesi gerekçesiyle e</w:t>
      </w:r>
      <w:r w:rsidRPr="00A86851">
        <w:rPr>
          <w:rFonts w:ascii="Times New Roman" w:hAnsi="Times New Roman"/>
          <w:sz w:val="24"/>
          <w:szCs w:val="24"/>
        </w:rPr>
        <w:t>meklilerin enflasyona ezdirilmediği söylense de gıda, kira, ulaşım, su, elektrik ve gaz gibi kalemler açısından değerlendirme yapıldığında durumun söylendiği gibi olmadığı anlaşılacaktır.</w:t>
      </w:r>
    </w:p>
    <w:p w:rsidR="00A53D1A" w:rsidRPr="00423CD9" w:rsidRDefault="00A53D1A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2D13" w:rsidRPr="00423CD9" w:rsidRDefault="00423CD9" w:rsidP="00423CD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Ayrıca, e</w:t>
      </w:r>
      <w:r w:rsidR="00CF2D13" w:rsidRPr="00423CD9">
        <w:rPr>
          <w:rFonts w:ascii="Times New Roman" w:eastAsia="Times New Roman" w:hAnsi="Times New Roman"/>
          <w:sz w:val="24"/>
          <w:szCs w:val="24"/>
          <w:lang w:eastAsia="tr-TR"/>
        </w:rPr>
        <w:t>mekli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aylıkları arasındaki eşitsizlik ve dengesizlikler</w:t>
      </w:r>
      <w:r w:rsidR="00CF2D13"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 giderilmemiştir. İntibak düzenlemesi olarak takdim edilen Kanun'la sadece 2000 öncesi SSK emeklileri için kısmi iyileştirme yapılmıştır. 2000 ve sonrası emeklilerin aylıklarındaki eşitsizlik görmezden gelinmiştir. BAĞ-KUR emeklilerinin mağduriyeti hiç dikkate alınmamıştır. Kamu Denetçiliği Kurumu dâhi 2000 sonrası emekliler için intibak yapılması konusunda tavsiye kararı almıştır ancak Hükümet, bunu </w:t>
      </w:r>
      <w:r w:rsidR="00A53D1A" w:rsidRPr="00423CD9">
        <w:rPr>
          <w:rFonts w:ascii="Times New Roman" w:eastAsia="Times New Roman" w:hAnsi="Times New Roman"/>
          <w:sz w:val="24"/>
          <w:szCs w:val="24"/>
          <w:lang w:eastAsia="tr-TR"/>
        </w:rPr>
        <w:t>dikkate almamıştır</w:t>
      </w:r>
      <w:r w:rsidR="00CF2D13" w:rsidRPr="00423CD9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:rsidR="00CF2D13" w:rsidRPr="00423CD9" w:rsidRDefault="00CF2D13" w:rsidP="00423CD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CF2D13" w:rsidRPr="00423CD9" w:rsidRDefault="00CF2D13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>2008 yılında çıkarılan Kanunla</w:t>
      </w:r>
      <w:r w:rsidR="000B6BC9">
        <w:rPr>
          <w:rFonts w:ascii="Times New Roman" w:eastAsia="Times New Roman" w:hAnsi="Times New Roman"/>
          <w:sz w:val="24"/>
          <w:szCs w:val="24"/>
          <w:lang w:eastAsia="tr-TR"/>
        </w:rPr>
        <w:t xml:space="preserve"> da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>; emekli aylıklarındaki refah payı yüzde 100'den yüzde 30'a düşür</w:t>
      </w:r>
      <w:r w:rsidR="00D9637D">
        <w:rPr>
          <w:rFonts w:ascii="Times New Roman" w:eastAsia="Times New Roman" w:hAnsi="Times New Roman"/>
          <w:sz w:val="24"/>
          <w:szCs w:val="24"/>
          <w:lang w:eastAsia="tr-TR"/>
        </w:rPr>
        <w:t>ülmüş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, emekli aylığı hesabında aylık bağlama oranı </w:t>
      </w:r>
      <w:r w:rsidR="00D9637D">
        <w:rPr>
          <w:rFonts w:ascii="Times New Roman" w:eastAsia="Times New Roman" w:hAnsi="Times New Roman"/>
          <w:sz w:val="24"/>
          <w:szCs w:val="24"/>
          <w:lang w:eastAsia="tr-TR"/>
        </w:rPr>
        <w:t>indirilmiştir.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 Bu nedenle, eski ve yeni emeklilerin aylıkları arasındaki fark her geçen yıl artmakta</w:t>
      </w:r>
      <w:r w:rsidR="00D9637D">
        <w:rPr>
          <w:rFonts w:ascii="Times New Roman" w:eastAsia="Times New Roman" w:hAnsi="Times New Roman"/>
          <w:sz w:val="24"/>
          <w:szCs w:val="24"/>
          <w:lang w:eastAsia="tr-TR"/>
        </w:rPr>
        <w:t>dır.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9F0221" w:rsidRPr="00423CD9" w:rsidRDefault="009F0221" w:rsidP="00423CD9">
      <w:pPr>
        <w:pStyle w:val="NormalWeb"/>
        <w:spacing w:before="0" w:beforeAutospacing="0" w:after="0" w:afterAutospacing="0"/>
        <w:ind w:firstLine="709"/>
        <w:jc w:val="both"/>
      </w:pPr>
    </w:p>
    <w:p w:rsidR="009F0221" w:rsidRPr="00423CD9" w:rsidRDefault="009F0221" w:rsidP="00423CD9">
      <w:pPr>
        <w:pStyle w:val="NormalWeb"/>
        <w:spacing w:before="0" w:beforeAutospacing="0" w:after="0" w:afterAutospacing="0"/>
        <w:ind w:firstLine="709"/>
        <w:jc w:val="both"/>
      </w:pPr>
      <w:r w:rsidRPr="00423CD9">
        <w:t xml:space="preserve">Bu Kanun Teklifi ile </w:t>
      </w:r>
      <w:r w:rsidR="00CF2D13" w:rsidRPr="00423CD9">
        <w:t>emekli aylıklarının iyileştirilmesi ve emekli aylıkları arasındaki eşitsizlik ve dengesizliklerin giderilmesi amacıyla emekli</w:t>
      </w:r>
      <w:r w:rsidR="000B6BC9">
        <w:t>,</w:t>
      </w:r>
      <w:r w:rsidR="00CF2D13" w:rsidRPr="00423CD9">
        <w:t xml:space="preserve"> dul ve yetimlere </w:t>
      </w:r>
      <w:r w:rsidR="00CF2D13" w:rsidRPr="00423CD9">
        <w:rPr>
          <w:shd w:val="clear" w:color="auto" w:fill="FFFFFF"/>
        </w:rPr>
        <w:t xml:space="preserve">Bakanlar Kurulunca belirlenen tutarda aylık </w:t>
      </w:r>
      <w:r w:rsidR="007067AA">
        <w:rPr>
          <w:shd w:val="clear" w:color="auto" w:fill="FFFFFF"/>
        </w:rPr>
        <w:t>iyileştirme</w:t>
      </w:r>
      <w:r w:rsidR="00CF2D13" w:rsidRPr="00423CD9">
        <w:rPr>
          <w:shd w:val="clear" w:color="auto" w:fill="FFFFFF"/>
        </w:rPr>
        <w:t xml:space="preserve"> zammı ödenmesi öngörülmektedir.</w:t>
      </w:r>
      <w:r w:rsidRPr="00423CD9">
        <w:t> </w:t>
      </w:r>
    </w:p>
    <w:p w:rsidR="009F0221" w:rsidRPr="00423CD9" w:rsidRDefault="009F0221" w:rsidP="00423CD9">
      <w:pPr>
        <w:pStyle w:val="NormalWeb"/>
        <w:spacing w:before="0" w:beforeAutospacing="0" w:after="0" w:afterAutospacing="0"/>
        <w:ind w:firstLine="709"/>
        <w:jc w:val="both"/>
      </w:pPr>
      <w:r w:rsidRPr="00423CD9">
        <w:tab/>
      </w: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23CD9">
        <w:rPr>
          <w:rFonts w:ascii="Times New Roman" w:eastAsia="Times New Roman" w:hAnsi="Times New Roman"/>
          <w:b/>
          <w:sz w:val="24"/>
          <w:szCs w:val="24"/>
          <w:lang w:eastAsia="tr-TR"/>
        </w:rPr>
        <w:t>MADDE GEREKÇELERİ</w:t>
      </w:r>
    </w:p>
    <w:p w:rsidR="009F0221" w:rsidRPr="00423CD9" w:rsidRDefault="009F0221" w:rsidP="00423CD9">
      <w:pPr>
        <w:spacing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3CD9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MADDE 1- </w:t>
      </w:r>
      <w:r w:rsidR="00CF2D13" w:rsidRPr="00423CD9">
        <w:rPr>
          <w:rFonts w:ascii="Times New Roman" w:hAnsi="Times New Roman"/>
          <w:sz w:val="24"/>
          <w:szCs w:val="24"/>
        </w:rPr>
        <w:t>Emekli aylıklarının iyileştirilmesi ve e</w:t>
      </w:r>
      <w:r w:rsidR="00F8788E" w:rsidRPr="00423CD9">
        <w:rPr>
          <w:rFonts w:ascii="Times New Roman" w:eastAsia="Times New Roman" w:hAnsi="Times New Roman"/>
          <w:sz w:val="24"/>
          <w:szCs w:val="24"/>
          <w:lang w:eastAsia="tr-TR"/>
        </w:rPr>
        <w:t>mekli aylıkları</w:t>
      </w:r>
      <w:r w:rsidR="00F8788E" w:rsidRPr="00423CD9">
        <w:rPr>
          <w:rFonts w:ascii="Times New Roman" w:hAnsi="Times New Roman"/>
          <w:sz w:val="24"/>
          <w:szCs w:val="24"/>
        </w:rPr>
        <w:t xml:space="preserve"> arasındaki eşitsizlik ve dengesizliklerin gideril</w:t>
      </w:r>
      <w:r w:rsidR="00F8788E" w:rsidRPr="00423CD9">
        <w:rPr>
          <w:rFonts w:ascii="Times New Roman" w:eastAsia="Times New Roman" w:hAnsi="Times New Roman"/>
          <w:sz w:val="24"/>
          <w:szCs w:val="24"/>
          <w:lang w:eastAsia="tr-TR"/>
        </w:rPr>
        <w:t>mesi</w:t>
      </w:r>
      <w:r w:rsidR="00F8788E" w:rsidRPr="00423CD9">
        <w:rPr>
          <w:rFonts w:ascii="Times New Roman" w:hAnsi="Times New Roman"/>
          <w:sz w:val="24"/>
          <w:szCs w:val="24"/>
        </w:rPr>
        <w:t xml:space="preserve"> amacıyla 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kendilerine bağlanan emekli, 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>yaşlılık,</w:t>
      </w:r>
      <w:r w:rsidRPr="00423CD9">
        <w:rPr>
          <w:rFonts w:ascii="Times New Roman" w:hAnsi="Times New Roman"/>
          <w:sz w:val="24"/>
          <w:szCs w:val="24"/>
        </w:rPr>
        <w:t xml:space="preserve"> malullük ve ölüm aylığının yüzde 50’sin</w:t>
      </w:r>
      <w:r w:rsidR="007067AA">
        <w:rPr>
          <w:rFonts w:ascii="Times New Roman" w:hAnsi="Times New Roman"/>
          <w:sz w:val="24"/>
          <w:szCs w:val="24"/>
        </w:rPr>
        <w:t>e kadar olmak üzere</w:t>
      </w:r>
      <w:r w:rsidRPr="00423CD9">
        <w:rPr>
          <w:rFonts w:ascii="Times New Roman" w:hAnsi="Times New Roman"/>
          <w:sz w:val="24"/>
          <w:szCs w:val="24"/>
        </w:rPr>
        <w:t xml:space="preserve">, 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Bakanlar Kurulunca belirlenen tutarda aylık </w:t>
      </w:r>
      <w:r w:rsidR="007067AA">
        <w:rPr>
          <w:rFonts w:ascii="Times New Roman" w:hAnsi="Times New Roman"/>
          <w:sz w:val="24"/>
          <w:szCs w:val="24"/>
          <w:shd w:val="clear" w:color="auto" w:fill="FFFFFF"/>
        </w:rPr>
        <w:t>iyileştirme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 zammı ödenmesi öngörülmektedir. </w:t>
      </w: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23CD9">
        <w:rPr>
          <w:rFonts w:ascii="Times New Roman" w:eastAsia="Times New Roman" w:hAnsi="Times New Roman"/>
          <w:b/>
          <w:sz w:val="24"/>
          <w:szCs w:val="24"/>
          <w:lang w:eastAsia="tr-TR"/>
        </w:rPr>
        <w:t>MADDE 2-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 Yürürlük maddesidir. </w:t>
      </w: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23CD9">
        <w:rPr>
          <w:rFonts w:ascii="Times New Roman" w:eastAsia="Times New Roman" w:hAnsi="Times New Roman"/>
          <w:b/>
          <w:sz w:val="24"/>
          <w:szCs w:val="24"/>
          <w:lang w:eastAsia="tr-TR"/>
        </w:rPr>
        <w:t>MADDE 3-</w:t>
      </w:r>
      <w:r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 Yürütme maddesidir.</w:t>
      </w: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3CD9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tr-TR"/>
        </w:rPr>
        <w:t xml:space="preserve">SOSYAL SİGORTALAR VE GENEL SAĞLIK </w:t>
      </w:r>
      <w:r w:rsidRPr="00423CD9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 SİGORTASI KANUNUNDA </w:t>
      </w:r>
      <w:r w:rsidRPr="00423CD9">
        <w:rPr>
          <w:rFonts w:ascii="Times New Roman" w:hAnsi="Times New Roman"/>
          <w:b/>
          <w:sz w:val="24"/>
          <w:szCs w:val="24"/>
        </w:rPr>
        <w:t>DEĞİŞİKLİK YAPILMASI HAKKINDA KANUN TEKLİFİ</w:t>
      </w: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3CD9">
        <w:rPr>
          <w:rFonts w:ascii="Times New Roman" w:hAnsi="Times New Roman"/>
          <w:b/>
          <w:sz w:val="24"/>
          <w:szCs w:val="24"/>
        </w:rPr>
        <w:t>MADDE 1-</w:t>
      </w:r>
      <w:r w:rsidRPr="00423C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788E" w:rsidRPr="00423CD9">
        <w:rPr>
          <w:rFonts w:ascii="Times New Roman" w:hAnsi="Times New Roman"/>
          <w:color w:val="000000"/>
          <w:sz w:val="24"/>
          <w:szCs w:val="24"/>
        </w:rPr>
        <w:t>31</w:t>
      </w:r>
      <w:r w:rsidRPr="00423CD9">
        <w:rPr>
          <w:rFonts w:ascii="Times New Roman" w:hAnsi="Times New Roman"/>
          <w:color w:val="000000"/>
          <w:sz w:val="24"/>
          <w:szCs w:val="24"/>
        </w:rPr>
        <w:t>/</w:t>
      </w:r>
      <w:r w:rsidR="00F8788E" w:rsidRPr="00423CD9">
        <w:rPr>
          <w:rFonts w:ascii="Times New Roman" w:hAnsi="Times New Roman"/>
          <w:color w:val="000000"/>
          <w:sz w:val="24"/>
          <w:szCs w:val="24"/>
        </w:rPr>
        <w:t>5</w:t>
      </w:r>
      <w:r w:rsidRPr="00423CD9">
        <w:rPr>
          <w:rFonts w:ascii="Times New Roman" w:hAnsi="Times New Roman"/>
          <w:color w:val="000000"/>
          <w:sz w:val="24"/>
          <w:szCs w:val="24"/>
        </w:rPr>
        <w:t>/</w:t>
      </w:r>
      <w:r w:rsidR="00F8788E" w:rsidRPr="00423CD9">
        <w:rPr>
          <w:rFonts w:ascii="Times New Roman" w:hAnsi="Times New Roman"/>
          <w:color w:val="000000"/>
          <w:sz w:val="24"/>
          <w:szCs w:val="24"/>
        </w:rPr>
        <w:t>2006</w:t>
      </w:r>
      <w:proofErr w:type="gramEnd"/>
      <w:r w:rsidRPr="00423CD9">
        <w:rPr>
          <w:rFonts w:ascii="Times New Roman" w:hAnsi="Times New Roman"/>
          <w:color w:val="000000"/>
          <w:sz w:val="24"/>
          <w:szCs w:val="24"/>
        </w:rPr>
        <w:t xml:space="preserve"> tarihli ve </w:t>
      </w:r>
      <w:r w:rsidR="00F8788E" w:rsidRPr="00423CD9">
        <w:rPr>
          <w:rFonts w:ascii="Times New Roman" w:hAnsi="Times New Roman"/>
          <w:color w:val="000000"/>
          <w:sz w:val="24"/>
          <w:szCs w:val="24"/>
        </w:rPr>
        <w:t>5510 sayılı</w:t>
      </w:r>
      <w:r w:rsidRPr="00423CD9">
        <w:rPr>
          <w:rFonts w:ascii="Times New Roman" w:hAnsi="Times New Roman"/>
          <w:color w:val="000000"/>
          <w:sz w:val="24"/>
          <w:szCs w:val="24"/>
        </w:rPr>
        <w:t xml:space="preserve"> Kanun </w:t>
      </w:r>
      <w:r w:rsidR="0013689C" w:rsidRPr="0013689C">
        <w:rPr>
          <w:rFonts w:ascii="Times New Roman" w:eastAsia="Times New Roman" w:hAnsi="Times New Roman"/>
          <w:bCs/>
          <w:spacing w:val="-5"/>
          <w:sz w:val="24"/>
          <w:szCs w:val="24"/>
          <w:lang w:eastAsia="tr-TR"/>
        </w:rPr>
        <w:t xml:space="preserve">Sosyal Sigortalar </w:t>
      </w:r>
      <w:r w:rsidR="0013689C">
        <w:rPr>
          <w:rFonts w:ascii="Times New Roman" w:eastAsia="Times New Roman" w:hAnsi="Times New Roman"/>
          <w:bCs/>
          <w:spacing w:val="-5"/>
          <w:sz w:val="24"/>
          <w:szCs w:val="24"/>
          <w:lang w:eastAsia="tr-TR"/>
        </w:rPr>
        <w:t>v</w:t>
      </w:r>
      <w:r w:rsidR="0013689C" w:rsidRPr="0013689C">
        <w:rPr>
          <w:rFonts w:ascii="Times New Roman" w:eastAsia="Times New Roman" w:hAnsi="Times New Roman"/>
          <w:bCs/>
          <w:spacing w:val="-5"/>
          <w:sz w:val="24"/>
          <w:szCs w:val="24"/>
          <w:lang w:eastAsia="tr-TR"/>
        </w:rPr>
        <w:t xml:space="preserve">e Genel Sağlık </w:t>
      </w:r>
      <w:r w:rsidR="0013689C" w:rsidRPr="0013689C">
        <w:rPr>
          <w:rFonts w:ascii="Times New Roman" w:eastAsia="Times New Roman" w:hAnsi="Times New Roman"/>
          <w:bCs/>
          <w:sz w:val="24"/>
          <w:szCs w:val="24"/>
          <w:lang w:eastAsia="tr-TR"/>
        </w:rPr>
        <w:t> Sigortası Kanunu</w:t>
      </w:r>
      <w:r w:rsidR="0013689C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na 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aşağıdaki ek madde eklenmiştir. </w:t>
      </w: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“EK MADDE </w:t>
      </w:r>
      <w:r w:rsidR="00F8788E" w:rsidRPr="00423CD9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F8788E" w:rsidRPr="00423CD9">
        <w:rPr>
          <w:rFonts w:ascii="Times New Roman" w:hAnsi="Times New Roman"/>
          <w:sz w:val="24"/>
          <w:szCs w:val="24"/>
        </w:rPr>
        <w:t xml:space="preserve">Bu Kanun ile </w:t>
      </w:r>
      <w:r w:rsidR="007067AA">
        <w:rPr>
          <w:rFonts w:ascii="Times New Roman" w:hAnsi="Times New Roman"/>
          <w:sz w:val="24"/>
          <w:szCs w:val="24"/>
        </w:rPr>
        <w:t xml:space="preserve">bu Kanunun </w:t>
      </w:r>
      <w:r w:rsidR="00F8788E" w:rsidRPr="00423CD9">
        <w:rPr>
          <w:rFonts w:ascii="Times New Roman" w:hAnsi="Times New Roman"/>
          <w:sz w:val="24"/>
          <w:szCs w:val="24"/>
        </w:rPr>
        <w:t>ek ve değişikliklerine göre emekli, yaşlılık</w:t>
      </w:r>
      <w:r w:rsidR="0013689C">
        <w:rPr>
          <w:rFonts w:ascii="Times New Roman" w:hAnsi="Times New Roman"/>
          <w:sz w:val="24"/>
          <w:szCs w:val="24"/>
        </w:rPr>
        <w:t>, malullük</w:t>
      </w:r>
      <w:r w:rsidR="00F8788E" w:rsidRPr="00423CD9">
        <w:rPr>
          <w:rFonts w:ascii="Times New Roman" w:hAnsi="Times New Roman"/>
          <w:sz w:val="24"/>
          <w:szCs w:val="24"/>
        </w:rPr>
        <w:t xml:space="preserve"> ve ölüm aylığı </w:t>
      </w:r>
      <w:r w:rsidR="00423CD9" w:rsidRPr="00423CD9">
        <w:rPr>
          <w:rFonts w:ascii="Times New Roman" w:hAnsi="Times New Roman"/>
          <w:sz w:val="24"/>
          <w:szCs w:val="24"/>
        </w:rPr>
        <w:t xml:space="preserve">ile iş göremezlik geliri </w:t>
      </w:r>
      <w:r w:rsidR="00F8788E" w:rsidRPr="00423CD9">
        <w:rPr>
          <w:rFonts w:ascii="Times New Roman" w:hAnsi="Times New Roman"/>
          <w:sz w:val="24"/>
          <w:szCs w:val="24"/>
        </w:rPr>
        <w:t xml:space="preserve">alan emekli, dul ve yetimlere, </w:t>
      </w:r>
      <w:r w:rsidR="0013689C">
        <w:rPr>
          <w:rFonts w:ascii="Times New Roman" w:hAnsi="Times New Roman"/>
          <w:sz w:val="24"/>
          <w:szCs w:val="24"/>
        </w:rPr>
        <w:t>öde</w:t>
      </w:r>
      <w:r w:rsidR="00DE4377">
        <w:rPr>
          <w:rFonts w:ascii="Times New Roman" w:hAnsi="Times New Roman"/>
          <w:sz w:val="24"/>
          <w:szCs w:val="24"/>
        </w:rPr>
        <w:t>dikleri</w:t>
      </w:r>
      <w:r w:rsidR="0013689C">
        <w:rPr>
          <w:rFonts w:ascii="Times New Roman" w:hAnsi="Times New Roman"/>
          <w:sz w:val="24"/>
          <w:szCs w:val="24"/>
        </w:rPr>
        <w:t xml:space="preserve"> primler ve bağlanan aylıklar gözden geçirilmek suretiyle </w:t>
      </w:r>
      <w:r w:rsidR="00DE4377">
        <w:rPr>
          <w:rFonts w:ascii="Times New Roman" w:hAnsi="Times New Roman"/>
          <w:sz w:val="24"/>
          <w:szCs w:val="24"/>
        </w:rPr>
        <w:t xml:space="preserve">ve </w:t>
      </w:r>
      <w:r w:rsidR="00DE4377" w:rsidRPr="00423CD9">
        <w:rPr>
          <w:rFonts w:ascii="Times New Roman" w:eastAsia="Times New Roman" w:hAnsi="Times New Roman"/>
          <w:sz w:val="24"/>
          <w:szCs w:val="24"/>
          <w:lang w:eastAsia="tr-TR"/>
        </w:rPr>
        <w:t xml:space="preserve">kendilerine ödenen </w:t>
      </w:r>
      <w:r w:rsidR="00DE4377" w:rsidRPr="00423CD9">
        <w:rPr>
          <w:rFonts w:ascii="Times New Roman" w:hAnsi="Times New Roman"/>
          <w:sz w:val="24"/>
          <w:szCs w:val="24"/>
        </w:rPr>
        <w:t>aylığın yüzde 50’sin</w:t>
      </w:r>
      <w:r w:rsidR="007067AA">
        <w:rPr>
          <w:rFonts w:ascii="Times New Roman" w:hAnsi="Times New Roman"/>
          <w:sz w:val="24"/>
          <w:szCs w:val="24"/>
        </w:rPr>
        <w:t>e kadar olmak</w:t>
      </w:r>
      <w:r w:rsidR="00DE4377" w:rsidRPr="00423CD9">
        <w:rPr>
          <w:rFonts w:ascii="Times New Roman" w:hAnsi="Times New Roman"/>
          <w:sz w:val="24"/>
          <w:szCs w:val="24"/>
        </w:rPr>
        <w:t xml:space="preserve"> üzere</w:t>
      </w:r>
      <w:r w:rsidR="00DE4377">
        <w:rPr>
          <w:rFonts w:ascii="Times New Roman" w:hAnsi="Times New Roman"/>
          <w:sz w:val="24"/>
          <w:szCs w:val="24"/>
        </w:rPr>
        <w:t xml:space="preserve"> </w:t>
      </w:r>
      <w:r w:rsidR="00F8788E" w:rsidRPr="00423CD9">
        <w:rPr>
          <w:rFonts w:ascii="Times New Roman" w:hAnsi="Times New Roman"/>
          <w:sz w:val="24"/>
          <w:szCs w:val="24"/>
        </w:rPr>
        <w:t xml:space="preserve">Maliye Bakanlığının </w:t>
      </w:r>
      <w:r w:rsidRPr="00423CD9">
        <w:rPr>
          <w:rFonts w:ascii="Times New Roman" w:hAnsi="Times New Roman"/>
          <w:sz w:val="24"/>
          <w:szCs w:val="24"/>
        </w:rPr>
        <w:t>görüşü</w:t>
      </w:r>
      <w:r w:rsidR="00F8788E" w:rsidRPr="00423CD9">
        <w:rPr>
          <w:rFonts w:ascii="Times New Roman" w:hAnsi="Times New Roman"/>
          <w:sz w:val="24"/>
          <w:szCs w:val="24"/>
        </w:rPr>
        <w:t>,</w:t>
      </w:r>
      <w:r w:rsidRPr="00423CD9">
        <w:rPr>
          <w:rFonts w:ascii="Times New Roman" w:hAnsi="Times New Roman"/>
          <w:sz w:val="24"/>
          <w:szCs w:val="24"/>
        </w:rPr>
        <w:t xml:space="preserve"> </w:t>
      </w:r>
      <w:r w:rsidR="00F8788E" w:rsidRPr="00423CD9">
        <w:rPr>
          <w:rFonts w:ascii="Times New Roman" w:hAnsi="Times New Roman"/>
          <w:sz w:val="24"/>
          <w:szCs w:val="24"/>
        </w:rPr>
        <w:t>Çalışma ve Sosyal Güvenlik Bakanlığının</w:t>
      </w:r>
      <w:r w:rsidRPr="00423CD9">
        <w:rPr>
          <w:rFonts w:ascii="Times New Roman" w:hAnsi="Times New Roman"/>
          <w:sz w:val="24"/>
          <w:szCs w:val="24"/>
        </w:rPr>
        <w:t xml:space="preserve"> teklifi üzerine 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Bakanlar Kurulunca belirlenen </w:t>
      </w:r>
      <w:r w:rsidR="00F8788E" w:rsidRPr="00423CD9">
        <w:rPr>
          <w:rFonts w:ascii="Times New Roman" w:hAnsi="Times New Roman"/>
          <w:sz w:val="24"/>
          <w:szCs w:val="24"/>
          <w:shd w:val="clear" w:color="auto" w:fill="FFFFFF"/>
        </w:rPr>
        <w:t>tutar</w:t>
      </w:r>
      <w:r w:rsidR="000E6FEB">
        <w:rPr>
          <w:rFonts w:ascii="Times New Roman" w:hAnsi="Times New Roman"/>
          <w:sz w:val="24"/>
          <w:szCs w:val="24"/>
          <w:shd w:val="clear" w:color="auto" w:fill="FFFFFF"/>
        </w:rPr>
        <w:t>lar</w:t>
      </w:r>
      <w:r w:rsidR="00F8788E" w:rsidRPr="00423CD9">
        <w:rPr>
          <w:rFonts w:ascii="Times New Roman" w:hAnsi="Times New Roman"/>
          <w:sz w:val="24"/>
          <w:szCs w:val="24"/>
          <w:shd w:val="clear" w:color="auto" w:fill="FFFFFF"/>
        </w:rPr>
        <w:t>da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 aylık </w:t>
      </w:r>
      <w:r w:rsidR="007067AA">
        <w:rPr>
          <w:rFonts w:ascii="Times New Roman" w:hAnsi="Times New Roman"/>
          <w:sz w:val="24"/>
          <w:szCs w:val="24"/>
          <w:shd w:val="clear" w:color="auto" w:fill="FFFFFF"/>
        </w:rPr>
        <w:t>iyileştirme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8788E" w:rsidRPr="00423CD9">
        <w:rPr>
          <w:rFonts w:ascii="Times New Roman" w:hAnsi="Times New Roman"/>
          <w:sz w:val="24"/>
          <w:szCs w:val="24"/>
          <w:shd w:val="clear" w:color="auto" w:fill="FFFFFF"/>
        </w:rPr>
        <w:t>zammı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 ödenir.</w:t>
      </w:r>
      <w:r w:rsidR="00F8788E" w:rsidRPr="00423CD9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3CD9">
        <w:rPr>
          <w:rFonts w:ascii="Times New Roman" w:hAnsi="Times New Roman"/>
          <w:b/>
          <w:sz w:val="24"/>
          <w:szCs w:val="24"/>
          <w:shd w:val="clear" w:color="auto" w:fill="FFFFFF"/>
        </w:rPr>
        <w:t>MADDE 2-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 Bu Kanun hükümleri yayımı tarihinde yürürlüğe girer.</w:t>
      </w: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3CD9">
        <w:rPr>
          <w:rFonts w:ascii="Times New Roman" w:hAnsi="Times New Roman"/>
          <w:b/>
          <w:sz w:val="24"/>
          <w:szCs w:val="24"/>
          <w:shd w:val="clear" w:color="auto" w:fill="FFFFFF"/>
        </w:rPr>
        <w:t>MADDE 3-</w:t>
      </w:r>
      <w:r w:rsidRPr="00423CD9">
        <w:rPr>
          <w:rFonts w:ascii="Times New Roman" w:hAnsi="Times New Roman"/>
          <w:sz w:val="24"/>
          <w:szCs w:val="24"/>
          <w:shd w:val="clear" w:color="auto" w:fill="FFFFFF"/>
        </w:rPr>
        <w:t xml:space="preserve"> Bu Kanun hükümlerini Bakanlar Kurulu yürütür. </w:t>
      </w: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0221" w:rsidRPr="00423CD9" w:rsidRDefault="009F0221" w:rsidP="00423CD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0221" w:rsidRPr="00423CD9" w:rsidRDefault="009F0221" w:rsidP="00423C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57F8" w:rsidRPr="00423CD9" w:rsidRDefault="008757F8" w:rsidP="00423CD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757F8" w:rsidRPr="00423CD9" w:rsidSect="0087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A52"/>
    <w:multiLevelType w:val="hybridMultilevel"/>
    <w:tmpl w:val="8FFE6F84"/>
    <w:lvl w:ilvl="0" w:tplc="2DCE7CB4">
      <w:start w:val="1"/>
      <w:numFmt w:val="decimal"/>
      <w:lvlText w:val="(%1)"/>
      <w:lvlJc w:val="left"/>
      <w:pPr>
        <w:ind w:left="65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1" w:hanging="360"/>
      </w:pPr>
    </w:lvl>
    <w:lvl w:ilvl="2" w:tplc="041F001B" w:tentative="1">
      <w:start w:val="1"/>
      <w:numFmt w:val="lowerRoman"/>
      <w:lvlText w:val="%3."/>
      <w:lvlJc w:val="right"/>
      <w:pPr>
        <w:ind w:left="8031" w:hanging="180"/>
      </w:pPr>
    </w:lvl>
    <w:lvl w:ilvl="3" w:tplc="041F000F" w:tentative="1">
      <w:start w:val="1"/>
      <w:numFmt w:val="decimal"/>
      <w:lvlText w:val="%4."/>
      <w:lvlJc w:val="left"/>
      <w:pPr>
        <w:ind w:left="8751" w:hanging="360"/>
      </w:pPr>
    </w:lvl>
    <w:lvl w:ilvl="4" w:tplc="041F0019" w:tentative="1">
      <w:start w:val="1"/>
      <w:numFmt w:val="lowerLetter"/>
      <w:lvlText w:val="%5."/>
      <w:lvlJc w:val="left"/>
      <w:pPr>
        <w:ind w:left="9471" w:hanging="360"/>
      </w:pPr>
    </w:lvl>
    <w:lvl w:ilvl="5" w:tplc="041F001B" w:tentative="1">
      <w:start w:val="1"/>
      <w:numFmt w:val="lowerRoman"/>
      <w:lvlText w:val="%6."/>
      <w:lvlJc w:val="right"/>
      <w:pPr>
        <w:ind w:left="10191" w:hanging="180"/>
      </w:pPr>
    </w:lvl>
    <w:lvl w:ilvl="6" w:tplc="041F000F" w:tentative="1">
      <w:start w:val="1"/>
      <w:numFmt w:val="decimal"/>
      <w:lvlText w:val="%7."/>
      <w:lvlJc w:val="left"/>
      <w:pPr>
        <w:ind w:left="10911" w:hanging="360"/>
      </w:pPr>
    </w:lvl>
    <w:lvl w:ilvl="7" w:tplc="041F0019" w:tentative="1">
      <w:start w:val="1"/>
      <w:numFmt w:val="lowerLetter"/>
      <w:lvlText w:val="%8."/>
      <w:lvlJc w:val="left"/>
      <w:pPr>
        <w:ind w:left="11631" w:hanging="360"/>
      </w:pPr>
    </w:lvl>
    <w:lvl w:ilvl="8" w:tplc="041F001B" w:tentative="1">
      <w:start w:val="1"/>
      <w:numFmt w:val="lowerRoman"/>
      <w:lvlText w:val="%9."/>
      <w:lvlJc w:val="right"/>
      <w:pPr>
        <w:ind w:left="123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21"/>
    <w:rsid w:val="00001534"/>
    <w:rsid w:val="000B6BC9"/>
    <w:rsid w:val="000E6FEB"/>
    <w:rsid w:val="0013689C"/>
    <w:rsid w:val="001C059A"/>
    <w:rsid w:val="0028542C"/>
    <w:rsid w:val="003424C1"/>
    <w:rsid w:val="00423CD9"/>
    <w:rsid w:val="007067AA"/>
    <w:rsid w:val="007C0E19"/>
    <w:rsid w:val="0081304C"/>
    <w:rsid w:val="008757F8"/>
    <w:rsid w:val="008E731A"/>
    <w:rsid w:val="009F0221"/>
    <w:rsid w:val="00A53D1A"/>
    <w:rsid w:val="00B72A1F"/>
    <w:rsid w:val="00BC7F9E"/>
    <w:rsid w:val="00CF2D13"/>
    <w:rsid w:val="00D91615"/>
    <w:rsid w:val="00D9637D"/>
    <w:rsid w:val="00DE4377"/>
    <w:rsid w:val="00F8788E"/>
    <w:rsid w:val="00F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21"/>
    <w:pPr>
      <w:spacing w:after="0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0221"/>
    <w:pPr>
      <w:ind w:left="720"/>
      <w:contextualSpacing/>
    </w:pPr>
  </w:style>
  <w:style w:type="paragraph" w:customStyle="1" w:styleId="govdeverdana">
    <w:name w:val="govdeverdana"/>
    <w:basedOn w:val="Normal"/>
    <w:rsid w:val="009F0221"/>
    <w:pPr>
      <w:spacing w:before="100" w:beforeAutospacing="1" w:after="100" w:afterAutospacing="1" w:line="280" w:lineRule="atLeast"/>
      <w:jc w:val="both"/>
      <w:textAlignment w:val="top"/>
    </w:pPr>
    <w:rPr>
      <w:rFonts w:ascii="Verdana" w:eastAsia="Times New Roman" w:hAnsi="Verdana"/>
      <w:color w:val="000000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9F0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2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A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221"/>
    <w:pPr>
      <w:spacing w:after="0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0221"/>
    <w:pPr>
      <w:ind w:left="720"/>
      <w:contextualSpacing/>
    </w:pPr>
  </w:style>
  <w:style w:type="paragraph" w:customStyle="1" w:styleId="govdeverdana">
    <w:name w:val="govdeverdana"/>
    <w:basedOn w:val="Normal"/>
    <w:rsid w:val="009F0221"/>
    <w:pPr>
      <w:spacing w:before="100" w:beforeAutospacing="1" w:after="100" w:afterAutospacing="1" w:line="280" w:lineRule="atLeast"/>
      <w:jc w:val="both"/>
      <w:textAlignment w:val="top"/>
    </w:pPr>
    <w:rPr>
      <w:rFonts w:ascii="Verdana" w:eastAsia="Times New Roman" w:hAnsi="Verdana"/>
      <w:color w:val="000000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9F0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2A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A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Alime OSKAY</cp:lastModifiedBy>
  <cp:revision>2</cp:revision>
  <cp:lastPrinted>2014-10-20T10:27:00Z</cp:lastPrinted>
  <dcterms:created xsi:type="dcterms:W3CDTF">2014-10-20T10:28:00Z</dcterms:created>
  <dcterms:modified xsi:type="dcterms:W3CDTF">2014-10-20T10:28:00Z</dcterms:modified>
</cp:coreProperties>
</file>